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Introduction to Intradermal Injections Check-Off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u w:val="single"/>
          <w:rtl w:val="0"/>
        </w:rPr>
        <w:t xml:space="preserve">PART ONE:</w:t>
      </w:r>
      <w:r w:rsidDel="00000000" w:rsidR="00000000" w:rsidRPr="00000000">
        <w:rPr>
          <w:rtl w:val="0"/>
        </w:rPr>
        <w:t xml:space="preserve"> Practice intradermal injections on the model using the following steps: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20"/>
        <w:gridCol w:w="8640"/>
        <w:tblGridChange w:id="0">
          <w:tblGrid>
            <w:gridCol w:w="720"/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Verify MAR with written order from provider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Review medication reference information (proper dosage, side effects, contraindications etc.)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Gather supplies needed for preparing and administering medication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your hands with sanitizer or soap/water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Compare MAR with medication; complete the Rights of Administration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Draw up the correct dose; complete the Rights of Administration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your hands with sanitizer or soap/water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Gather supplies; lock medication cart and ensure no patient information is visible per HIPAA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Knock, enter room and provide for privacy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Identify yourself with name and title (student nurse, medical assistant, etc.)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your hands with sanitizer or soap/water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Identify patient by asking name and date of birth; verify this information with the MAR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13.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Explain the procedure to the patient and ask if they have any questions; verify allergies with MAR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not completed at the cart, complete the Rights of Administration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15.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Apply clean gloves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16.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Assist patient to comfortable position and select appropriate site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17.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Clean site with alcohol swab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18.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Remove needle cap and hold syringe with bevel up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19.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Administer injection at a 5-15 degree angle noting small bleb/wheal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Withdraw needle, applied alcohol swab or gauze lightly over site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Ask your patient if they are comfortable and if they have any questions; observe for signs of hypersensitivity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22.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Remove gloves and wash your hands with sanitizer or soap/water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23.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Document medication administration on the MAR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1971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97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30"/>
        <w:gridCol w:w="975"/>
        <w:gridCol w:w="780"/>
        <w:gridCol w:w="750"/>
        <w:gridCol w:w="780"/>
        <w:gridCol w:w="810"/>
        <w:gridCol w:w="690"/>
        <w:gridCol w:w="735"/>
        <w:gridCol w:w="810"/>
        <w:tblGridChange w:id="0">
          <w:tblGrid>
            <w:gridCol w:w="3030"/>
            <w:gridCol w:w="975"/>
            <w:gridCol w:w="780"/>
            <w:gridCol w:w="750"/>
            <w:gridCol w:w="780"/>
            <w:gridCol w:w="810"/>
            <w:gridCol w:w="690"/>
            <w:gridCol w:w="735"/>
            <w:gridCol w:w="810"/>
          </w:tblGrid>
        </w:tblGridChange>
      </w:tblGrid>
      <w:t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Medication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Tues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Wed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Thurs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Fri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Sat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Tuberculin 0.1ml intradermal NOW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Initials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3210"/>
        <w:gridCol w:w="1185"/>
        <w:gridCol w:w="3495"/>
        <w:tblGridChange w:id="0">
          <w:tblGrid>
            <w:gridCol w:w="1470"/>
            <w:gridCol w:w="3210"/>
            <w:gridCol w:w="1185"/>
            <w:gridCol w:w="3495"/>
          </w:tblGrid>
        </w:tblGridChange>
      </w:tblGrid>
      <w:t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Signature/Title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Signature/Title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720" w:top="81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